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A5E" w:rsidRDefault="003C6A5E" w:rsidP="003C6A5E">
      <w:pPr>
        <w:spacing w:line="360" w:lineRule="auto"/>
        <w:ind w:firstLine="720"/>
        <w:jc w:val="center"/>
        <w:rPr>
          <w:rFonts w:ascii="Times New Roman" w:hAnsi="Times New Roman" w:cs="Times New Roman"/>
          <w:sz w:val="24"/>
          <w:szCs w:val="24"/>
        </w:rPr>
      </w:pPr>
      <w:bookmarkStart w:id="0" w:name="_GoBack"/>
      <w:bookmarkEnd w:id="0"/>
    </w:p>
    <w:p w:rsidR="003C6A5E" w:rsidRDefault="003C6A5E" w:rsidP="003C6A5E">
      <w:pPr>
        <w:spacing w:line="360" w:lineRule="auto"/>
        <w:ind w:firstLine="720"/>
        <w:jc w:val="center"/>
        <w:rPr>
          <w:rFonts w:ascii="Times New Roman" w:hAnsi="Times New Roman" w:cs="Times New Roman"/>
          <w:sz w:val="24"/>
          <w:szCs w:val="24"/>
        </w:rPr>
      </w:pPr>
    </w:p>
    <w:p w:rsidR="003C6A5E" w:rsidRDefault="003C6A5E" w:rsidP="003C6A5E">
      <w:pPr>
        <w:spacing w:line="360" w:lineRule="auto"/>
        <w:ind w:firstLine="720"/>
        <w:jc w:val="center"/>
        <w:rPr>
          <w:rFonts w:ascii="Times New Roman" w:hAnsi="Times New Roman" w:cs="Times New Roman"/>
          <w:sz w:val="24"/>
          <w:szCs w:val="24"/>
        </w:rPr>
      </w:pPr>
    </w:p>
    <w:p w:rsidR="003C6A5E" w:rsidRDefault="003C6A5E" w:rsidP="003C6A5E">
      <w:pPr>
        <w:spacing w:line="360" w:lineRule="auto"/>
        <w:ind w:firstLine="720"/>
        <w:jc w:val="center"/>
        <w:rPr>
          <w:rFonts w:ascii="Times New Roman" w:hAnsi="Times New Roman" w:cs="Times New Roman"/>
          <w:sz w:val="24"/>
          <w:szCs w:val="24"/>
        </w:rPr>
      </w:pPr>
    </w:p>
    <w:p w:rsidR="003C6A5E" w:rsidRDefault="003C6A5E" w:rsidP="003C6A5E">
      <w:pPr>
        <w:spacing w:line="360" w:lineRule="auto"/>
        <w:ind w:firstLine="720"/>
        <w:jc w:val="center"/>
        <w:rPr>
          <w:rFonts w:ascii="Times New Roman" w:hAnsi="Times New Roman" w:cs="Times New Roman"/>
          <w:sz w:val="24"/>
          <w:szCs w:val="24"/>
        </w:rPr>
      </w:pPr>
    </w:p>
    <w:p w:rsidR="003C6A5E" w:rsidRDefault="003C6A5E" w:rsidP="003C6A5E">
      <w:pPr>
        <w:spacing w:line="360" w:lineRule="auto"/>
        <w:ind w:firstLine="720"/>
        <w:jc w:val="center"/>
        <w:rPr>
          <w:rFonts w:ascii="Times New Roman" w:hAnsi="Times New Roman" w:cs="Times New Roman"/>
          <w:sz w:val="24"/>
          <w:szCs w:val="24"/>
        </w:rPr>
      </w:pPr>
      <w:r>
        <w:rPr>
          <w:rFonts w:ascii="Times New Roman" w:hAnsi="Times New Roman" w:cs="Times New Roman"/>
          <w:sz w:val="24"/>
          <w:szCs w:val="24"/>
        </w:rPr>
        <w:t>Medical insurance claims</w:t>
      </w:r>
    </w:p>
    <w:p w:rsidR="003C6A5E" w:rsidRDefault="003C6A5E" w:rsidP="003C6A5E">
      <w:pPr>
        <w:spacing w:line="36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rsidR="003C6A5E" w:rsidRDefault="003C6A5E" w:rsidP="003C6A5E">
      <w:pPr>
        <w:spacing w:line="36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 Affiliation</w:t>
      </w:r>
    </w:p>
    <w:p w:rsidR="003C6A5E" w:rsidRDefault="003C6A5E">
      <w:pPr>
        <w:rPr>
          <w:rFonts w:ascii="Times New Roman" w:hAnsi="Times New Roman" w:cs="Times New Roman"/>
          <w:sz w:val="24"/>
          <w:szCs w:val="24"/>
        </w:rPr>
      </w:pPr>
      <w:r>
        <w:rPr>
          <w:rFonts w:ascii="Times New Roman" w:hAnsi="Times New Roman" w:cs="Times New Roman"/>
          <w:sz w:val="24"/>
          <w:szCs w:val="24"/>
        </w:rPr>
        <w:br w:type="page"/>
      </w:r>
    </w:p>
    <w:p w:rsidR="00656093" w:rsidRDefault="00656093" w:rsidP="00656093">
      <w:pPr>
        <w:spacing w:line="36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Medical insurance claims</w:t>
      </w:r>
    </w:p>
    <w:p w:rsidR="00D819EF" w:rsidRPr="001012F4" w:rsidRDefault="009A0465" w:rsidP="00B81D79">
      <w:pPr>
        <w:spacing w:line="480" w:lineRule="auto"/>
        <w:ind w:firstLine="720"/>
        <w:contextualSpacing/>
        <w:jc w:val="center"/>
        <w:rPr>
          <w:rFonts w:ascii="Times New Roman" w:hAnsi="Times New Roman" w:cs="Times New Roman"/>
          <w:b/>
          <w:sz w:val="24"/>
          <w:szCs w:val="24"/>
        </w:rPr>
      </w:pPr>
      <w:r w:rsidRPr="001012F4">
        <w:rPr>
          <w:rFonts w:ascii="Times New Roman" w:hAnsi="Times New Roman" w:cs="Times New Roman"/>
          <w:b/>
          <w:sz w:val="24"/>
          <w:szCs w:val="24"/>
        </w:rPr>
        <w:t>Situation that would cause a trigger on a medical insurance claim</w:t>
      </w:r>
    </w:p>
    <w:p w:rsidR="00B81D79" w:rsidRPr="00B81D79" w:rsidRDefault="00B81D79" w:rsidP="00B81D79">
      <w:pPr>
        <w:spacing w:after="0" w:line="480" w:lineRule="auto"/>
        <w:ind w:firstLine="720"/>
        <w:contextualSpacing/>
        <w:rPr>
          <w:rFonts w:ascii="Times New Roman" w:eastAsia="Times New Roman" w:hAnsi="Times New Roman" w:cs="Times New Roman"/>
          <w:color w:val="0E101A"/>
          <w:sz w:val="24"/>
          <w:szCs w:val="24"/>
          <w:lang w:eastAsia="en-GB"/>
        </w:rPr>
      </w:pPr>
      <w:r w:rsidRPr="00B81D79">
        <w:rPr>
          <w:rFonts w:ascii="Times New Roman" w:eastAsia="Times New Roman" w:hAnsi="Times New Roman" w:cs="Times New Roman"/>
          <w:color w:val="0E101A"/>
          <w:sz w:val="24"/>
          <w:szCs w:val="24"/>
          <w:lang w:eastAsia="en-GB"/>
        </w:rPr>
        <w:t>A medical insurance claim is a formal request asked by a policyholder to their insurance company for a respective compensation in coverage of a particular loss or policy event</w:t>
      </w:r>
      <w:r w:rsidR="009478F7">
        <w:rPr>
          <w:rFonts w:ascii="Times New Roman" w:eastAsia="Times New Roman" w:hAnsi="Times New Roman" w:cs="Times New Roman"/>
          <w:color w:val="0E101A"/>
          <w:sz w:val="24"/>
          <w:szCs w:val="24"/>
          <w:lang w:eastAsia="en-GB"/>
        </w:rPr>
        <w:t xml:space="preserve"> </w:t>
      </w:r>
      <w:r w:rsidR="009478F7" w:rsidRPr="00B81D79">
        <w:rPr>
          <w:rFonts w:ascii="Times New Roman" w:eastAsia="Times New Roman" w:hAnsi="Times New Roman" w:cs="Times New Roman"/>
          <w:color w:val="0E101A"/>
          <w:sz w:val="24"/>
          <w:szCs w:val="24"/>
          <w:lang w:eastAsia="en-GB"/>
        </w:rPr>
        <w:t>(</w:t>
      </w:r>
      <w:proofErr w:type="spellStart"/>
      <w:r w:rsidR="009478F7" w:rsidRPr="00B81D79">
        <w:rPr>
          <w:rFonts w:ascii="Times New Roman" w:eastAsia="Times New Roman" w:hAnsi="Times New Roman" w:cs="Times New Roman"/>
          <w:color w:val="0E101A"/>
          <w:sz w:val="24"/>
          <w:szCs w:val="24"/>
          <w:lang w:eastAsia="en-GB"/>
        </w:rPr>
        <w:t>Sidonio</w:t>
      </w:r>
      <w:proofErr w:type="spellEnd"/>
      <w:r w:rsidR="009478F7" w:rsidRPr="00B81D79">
        <w:rPr>
          <w:rFonts w:ascii="Times New Roman" w:eastAsia="Times New Roman" w:hAnsi="Times New Roman" w:cs="Times New Roman"/>
          <w:color w:val="0E101A"/>
          <w:sz w:val="24"/>
          <w:szCs w:val="24"/>
          <w:lang w:eastAsia="en-GB"/>
        </w:rPr>
        <w:t xml:space="preserve">, Haley &amp; </w:t>
      </w:r>
      <w:proofErr w:type="spellStart"/>
      <w:r w:rsidR="009478F7" w:rsidRPr="00B81D79">
        <w:rPr>
          <w:rFonts w:ascii="Times New Roman" w:eastAsia="Times New Roman" w:hAnsi="Times New Roman" w:cs="Times New Roman"/>
          <w:color w:val="0E101A"/>
          <w:sz w:val="24"/>
          <w:szCs w:val="24"/>
          <w:lang w:eastAsia="en-GB"/>
        </w:rPr>
        <w:t>Fallaize</w:t>
      </w:r>
      <w:proofErr w:type="spellEnd"/>
      <w:r w:rsidR="009478F7" w:rsidRPr="00B81D79">
        <w:rPr>
          <w:rFonts w:ascii="Times New Roman" w:eastAsia="Times New Roman" w:hAnsi="Times New Roman" w:cs="Times New Roman"/>
          <w:color w:val="0E101A"/>
          <w:sz w:val="24"/>
          <w:szCs w:val="24"/>
          <w:lang w:eastAsia="en-GB"/>
        </w:rPr>
        <w:t>, 2017)</w:t>
      </w:r>
      <w:r w:rsidRPr="00B81D79">
        <w:rPr>
          <w:rFonts w:ascii="Times New Roman" w:eastAsia="Times New Roman" w:hAnsi="Times New Roman" w:cs="Times New Roman"/>
          <w:color w:val="0E101A"/>
          <w:sz w:val="24"/>
          <w:szCs w:val="24"/>
          <w:lang w:eastAsia="en-GB"/>
        </w:rPr>
        <w:t>. Once the insurance claim has been approved, the insurance company is mandated to make payment to the insured person or approved interested party on behalf of the insured. There are two options to file for a health insurance claim (</w:t>
      </w:r>
      <w:proofErr w:type="spellStart"/>
      <w:r w:rsidRPr="00B81D79">
        <w:rPr>
          <w:rFonts w:ascii="Times New Roman" w:eastAsia="Times New Roman" w:hAnsi="Times New Roman" w:cs="Times New Roman"/>
          <w:color w:val="0E101A"/>
          <w:sz w:val="24"/>
          <w:szCs w:val="24"/>
          <w:lang w:eastAsia="en-GB"/>
        </w:rPr>
        <w:t>Sidonio</w:t>
      </w:r>
      <w:proofErr w:type="spellEnd"/>
      <w:r w:rsidRPr="00B81D79">
        <w:rPr>
          <w:rFonts w:ascii="Times New Roman" w:eastAsia="Times New Roman" w:hAnsi="Times New Roman" w:cs="Times New Roman"/>
          <w:color w:val="0E101A"/>
          <w:sz w:val="24"/>
          <w:szCs w:val="24"/>
          <w:lang w:eastAsia="en-GB"/>
        </w:rPr>
        <w:t xml:space="preserve">, Haley &amp; </w:t>
      </w:r>
      <w:proofErr w:type="spellStart"/>
      <w:r w:rsidRPr="00B81D79">
        <w:rPr>
          <w:rFonts w:ascii="Times New Roman" w:eastAsia="Times New Roman" w:hAnsi="Times New Roman" w:cs="Times New Roman"/>
          <w:color w:val="0E101A"/>
          <w:sz w:val="24"/>
          <w:szCs w:val="24"/>
          <w:lang w:eastAsia="en-GB"/>
        </w:rPr>
        <w:t>Fallaize</w:t>
      </w:r>
      <w:proofErr w:type="spellEnd"/>
      <w:r w:rsidRPr="00B81D79">
        <w:rPr>
          <w:rFonts w:ascii="Times New Roman" w:eastAsia="Times New Roman" w:hAnsi="Times New Roman" w:cs="Times New Roman"/>
          <w:color w:val="0E101A"/>
          <w:sz w:val="24"/>
          <w:szCs w:val="24"/>
          <w:lang w:eastAsia="en-GB"/>
        </w:rPr>
        <w:t>, 2017). First, it is more convenient for the medical service provider to submit the claim directly to the insurance company. This can be made electronically by the medical service provider. Second, as the policyholder, they can fill the claim form and submit the paperwork to the insurance company. The second option is considered if the health service provider is not in-network for the health plan. Some</w:t>
      </w:r>
      <w:r w:rsidR="009E64B3">
        <w:rPr>
          <w:rFonts w:ascii="Times New Roman" w:eastAsia="Times New Roman" w:hAnsi="Times New Roman" w:cs="Times New Roman"/>
          <w:color w:val="0E101A"/>
          <w:sz w:val="24"/>
          <w:szCs w:val="24"/>
          <w:lang w:eastAsia="en-GB"/>
        </w:rPr>
        <w:t xml:space="preserve"> of the </w:t>
      </w:r>
      <w:r w:rsidR="009E64B3" w:rsidRPr="00B81D79">
        <w:rPr>
          <w:rFonts w:ascii="Times New Roman" w:eastAsia="Times New Roman" w:hAnsi="Times New Roman" w:cs="Times New Roman"/>
          <w:color w:val="0E101A"/>
          <w:sz w:val="24"/>
          <w:szCs w:val="24"/>
          <w:lang w:eastAsia="en-GB"/>
        </w:rPr>
        <w:t>triggers</w:t>
      </w:r>
      <w:r w:rsidR="009E64B3">
        <w:rPr>
          <w:rFonts w:ascii="Times New Roman" w:eastAsia="Times New Roman" w:hAnsi="Times New Roman" w:cs="Times New Roman"/>
          <w:color w:val="0E101A"/>
          <w:sz w:val="24"/>
          <w:szCs w:val="24"/>
          <w:lang w:eastAsia="en-GB"/>
        </w:rPr>
        <w:t xml:space="preserve"> of </w:t>
      </w:r>
      <w:r w:rsidRPr="00B81D79">
        <w:rPr>
          <w:rFonts w:ascii="Times New Roman" w:eastAsia="Times New Roman" w:hAnsi="Times New Roman" w:cs="Times New Roman"/>
          <w:color w:val="0E101A"/>
          <w:sz w:val="24"/>
          <w:szCs w:val="24"/>
          <w:lang w:eastAsia="en-GB"/>
        </w:rPr>
        <w:t>medical insurance claims, such as hospitalization of the policyholder, and emergency cases could be due to an accident or an ailment of the policymaker. </w:t>
      </w:r>
    </w:p>
    <w:p w:rsidR="00B81D79" w:rsidRPr="00B81D79" w:rsidRDefault="00B81D79" w:rsidP="009318AB">
      <w:pPr>
        <w:spacing w:after="0" w:line="480" w:lineRule="auto"/>
        <w:ind w:firstLine="720"/>
        <w:contextualSpacing/>
        <w:jc w:val="center"/>
        <w:rPr>
          <w:rFonts w:ascii="Times New Roman" w:eastAsia="Times New Roman" w:hAnsi="Times New Roman" w:cs="Times New Roman"/>
          <w:color w:val="0E101A"/>
          <w:sz w:val="24"/>
          <w:szCs w:val="24"/>
          <w:lang w:eastAsia="en-GB"/>
        </w:rPr>
      </w:pPr>
      <w:r w:rsidRPr="00B81D79">
        <w:rPr>
          <w:rFonts w:ascii="Times New Roman" w:eastAsia="Times New Roman" w:hAnsi="Times New Roman" w:cs="Times New Roman"/>
          <w:b/>
          <w:bCs/>
          <w:color w:val="0E101A"/>
          <w:sz w:val="24"/>
          <w:szCs w:val="24"/>
          <w:lang w:eastAsia="en-GB"/>
        </w:rPr>
        <w:t>Paths took to a resolution insurance claim</w:t>
      </w:r>
      <w:r w:rsidRPr="00B81D79">
        <w:rPr>
          <w:rFonts w:ascii="Times New Roman" w:eastAsia="Times New Roman" w:hAnsi="Times New Roman" w:cs="Times New Roman"/>
          <w:color w:val="0E101A"/>
          <w:sz w:val="24"/>
          <w:szCs w:val="24"/>
          <w:lang w:eastAsia="en-GB"/>
        </w:rPr>
        <w:t>.</w:t>
      </w:r>
    </w:p>
    <w:p w:rsidR="00B81D79" w:rsidRPr="00B81D79" w:rsidRDefault="00B81D79" w:rsidP="00B81D79">
      <w:pPr>
        <w:spacing w:after="0" w:line="480" w:lineRule="auto"/>
        <w:ind w:firstLine="720"/>
        <w:contextualSpacing/>
        <w:rPr>
          <w:rFonts w:ascii="Times New Roman" w:eastAsia="Times New Roman" w:hAnsi="Times New Roman" w:cs="Times New Roman"/>
          <w:color w:val="0E101A"/>
          <w:sz w:val="24"/>
          <w:szCs w:val="24"/>
          <w:lang w:eastAsia="en-GB"/>
        </w:rPr>
      </w:pPr>
      <w:r w:rsidRPr="00B81D79">
        <w:rPr>
          <w:rFonts w:ascii="Times New Roman" w:eastAsia="Times New Roman" w:hAnsi="Times New Roman" w:cs="Times New Roman"/>
          <w:color w:val="0E101A"/>
          <w:sz w:val="24"/>
          <w:szCs w:val="24"/>
          <w:lang w:eastAsia="en-GB"/>
        </w:rPr>
        <w:t>There are two types of health insurance claims. First, cashless claims where the insurer must settle all needed hospitalized bills with the policy holders’ hospital directly. But the insurer must be hospitalized at the network hospital system to get the benefits of a cashless claim. Second, reimbursement claims where the policyholders make pays for hospitalization expenditure upfront and request the insurance company to make needed reimbursements later (</w:t>
      </w:r>
      <w:proofErr w:type="spellStart"/>
      <w:r w:rsidRPr="00B81D79">
        <w:rPr>
          <w:rFonts w:ascii="Times New Roman" w:eastAsia="Times New Roman" w:hAnsi="Times New Roman" w:cs="Times New Roman"/>
          <w:color w:val="0E101A"/>
          <w:sz w:val="24"/>
          <w:szCs w:val="24"/>
          <w:lang w:eastAsia="en-GB"/>
        </w:rPr>
        <w:t>Tian</w:t>
      </w:r>
      <w:proofErr w:type="spellEnd"/>
      <w:r w:rsidRPr="00B81D79">
        <w:rPr>
          <w:rFonts w:ascii="Times New Roman" w:eastAsia="Times New Roman" w:hAnsi="Times New Roman" w:cs="Times New Roman"/>
          <w:color w:val="0E101A"/>
          <w:sz w:val="24"/>
          <w:szCs w:val="24"/>
          <w:lang w:eastAsia="en-GB"/>
        </w:rPr>
        <w:t xml:space="preserve"> et al.,</w:t>
      </w:r>
      <w:r w:rsidR="009318AB">
        <w:rPr>
          <w:rFonts w:ascii="Times New Roman" w:eastAsia="Times New Roman" w:hAnsi="Times New Roman" w:cs="Times New Roman"/>
          <w:color w:val="0E101A"/>
          <w:sz w:val="24"/>
          <w:szCs w:val="24"/>
          <w:lang w:eastAsia="en-GB"/>
        </w:rPr>
        <w:t xml:space="preserve"> </w:t>
      </w:r>
      <w:r w:rsidRPr="00B81D79">
        <w:rPr>
          <w:rFonts w:ascii="Times New Roman" w:eastAsia="Times New Roman" w:hAnsi="Times New Roman" w:cs="Times New Roman"/>
          <w:color w:val="0E101A"/>
          <w:sz w:val="24"/>
          <w:szCs w:val="24"/>
          <w:lang w:eastAsia="en-GB"/>
        </w:rPr>
        <w:t>2019). This claim allows the policyholder to be reimbursed used cash on both a network and a non-network hospital system. </w:t>
      </w:r>
    </w:p>
    <w:p w:rsidR="00B81D79" w:rsidRPr="00B81D79" w:rsidRDefault="00B81D79" w:rsidP="00B81D79">
      <w:pPr>
        <w:spacing w:after="0" w:line="480" w:lineRule="auto"/>
        <w:ind w:firstLine="720"/>
        <w:contextualSpacing/>
        <w:rPr>
          <w:rFonts w:ascii="Times New Roman" w:eastAsia="Times New Roman" w:hAnsi="Times New Roman" w:cs="Times New Roman"/>
          <w:color w:val="0E101A"/>
          <w:sz w:val="24"/>
          <w:szCs w:val="24"/>
          <w:lang w:eastAsia="en-GB"/>
        </w:rPr>
      </w:pPr>
      <w:r w:rsidRPr="00B81D79">
        <w:rPr>
          <w:rFonts w:ascii="Times New Roman" w:eastAsia="Times New Roman" w:hAnsi="Times New Roman" w:cs="Times New Roman"/>
          <w:color w:val="0E101A"/>
          <w:sz w:val="24"/>
          <w:szCs w:val="24"/>
          <w:lang w:eastAsia="en-GB"/>
        </w:rPr>
        <w:t>Once the insurer receives the intimation from either the policyholder or the attendant from any hospital networks, the medical policy is validated and the policyholder's policy coverage. There are procedures followed in the health insurance claim. </w:t>
      </w:r>
    </w:p>
    <w:p w:rsidR="00B81D79" w:rsidRPr="00B81D79" w:rsidRDefault="00B81D79" w:rsidP="00B81D79">
      <w:pPr>
        <w:numPr>
          <w:ilvl w:val="0"/>
          <w:numId w:val="2"/>
        </w:numPr>
        <w:spacing w:after="0" w:line="480" w:lineRule="auto"/>
        <w:ind w:firstLine="0"/>
        <w:contextualSpacing/>
        <w:rPr>
          <w:rFonts w:ascii="Times New Roman" w:eastAsia="Times New Roman" w:hAnsi="Times New Roman" w:cs="Times New Roman"/>
          <w:color w:val="0E101A"/>
          <w:sz w:val="24"/>
          <w:szCs w:val="24"/>
          <w:lang w:eastAsia="en-GB"/>
        </w:rPr>
      </w:pPr>
      <w:r w:rsidRPr="00B81D79">
        <w:rPr>
          <w:rFonts w:ascii="Times New Roman" w:eastAsia="Times New Roman" w:hAnsi="Times New Roman" w:cs="Times New Roman"/>
          <w:color w:val="0E101A"/>
          <w:sz w:val="24"/>
          <w:szCs w:val="24"/>
          <w:lang w:eastAsia="en-GB"/>
        </w:rPr>
        <w:lastRenderedPageBreak/>
        <w:t>The first step is to make contact at the insurance help desk at the hospital. </w:t>
      </w:r>
    </w:p>
    <w:p w:rsidR="00B81D79" w:rsidRPr="00B81D79" w:rsidRDefault="00B81D79" w:rsidP="00B81D79">
      <w:pPr>
        <w:numPr>
          <w:ilvl w:val="0"/>
          <w:numId w:val="2"/>
        </w:numPr>
        <w:spacing w:after="0" w:line="480" w:lineRule="auto"/>
        <w:ind w:firstLine="0"/>
        <w:contextualSpacing/>
        <w:rPr>
          <w:rFonts w:ascii="Times New Roman" w:eastAsia="Times New Roman" w:hAnsi="Times New Roman" w:cs="Times New Roman"/>
          <w:color w:val="0E101A"/>
          <w:sz w:val="24"/>
          <w:szCs w:val="24"/>
          <w:lang w:eastAsia="en-GB"/>
        </w:rPr>
      </w:pPr>
      <w:r w:rsidRPr="00B81D79">
        <w:rPr>
          <w:rFonts w:ascii="Times New Roman" w:eastAsia="Times New Roman" w:hAnsi="Times New Roman" w:cs="Times New Roman"/>
          <w:color w:val="0E101A"/>
          <w:sz w:val="24"/>
          <w:szCs w:val="24"/>
          <w:lang w:eastAsia="en-GB"/>
        </w:rPr>
        <w:t>Present to the insurer assistant the ID card of the insured for identification and validation. </w:t>
      </w:r>
    </w:p>
    <w:p w:rsidR="00B81D79" w:rsidRPr="00B81D79" w:rsidRDefault="00B81D79" w:rsidP="00B81D79">
      <w:pPr>
        <w:numPr>
          <w:ilvl w:val="0"/>
          <w:numId w:val="2"/>
        </w:numPr>
        <w:spacing w:after="0" w:line="480" w:lineRule="auto"/>
        <w:ind w:firstLine="0"/>
        <w:contextualSpacing/>
        <w:rPr>
          <w:rFonts w:ascii="Times New Roman" w:eastAsia="Times New Roman" w:hAnsi="Times New Roman" w:cs="Times New Roman"/>
          <w:color w:val="0E101A"/>
          <w:sz w:val="24"/>
          <w:szCs w:val="24"/>
          <w:lang w:eastAsia="en-GB"/>
        </w:rPr>
      </w:pPr>
      <w:r w:rsidRPr="00B81D79">
        <w:rPr>
          <w:rFonts w:ascii="Times New Roman" w:eastAsia="Times New Roman" w:hAnsi="Times New Roman" w:cs="Times New Roman"/>
          <w:color w:val="0E101A"/>
          <w:sz w:val="24"/>
          <w:szCs w:val="24"/>
          <w:lang w:eastAsia="en-GB"/>
        </w:rPr>
        <w:t>Once verification has been made, a pre-authorization form from the health insurance provider will be given to the insured to fill. </w:t>
      </w:r>
    </w:p>
    <w:p w:rsidR="00B81D79" w:rsidRPr="00B81D79" w:rsidRDefault="00B81D79" w:rsidP="00B81D79">
      <w:pPr>
        <w:numPr>
          <w:ilvl w:val="0"/>
          <w:numId w:val="2"/>
        </w:numPr>
        <w:spacing w:after="0" w:line="480" w:lineRule="auto"/>
        <w:ind w:firstLine="0"/>
        <w:contextualSpacing/>
        <w:rPr>
          <w:rFonts w:ascii="Times New Roman" w:eastAsia="Times New Roman" w:hAnsi="Times New Roman" w:cs="Times New Roman"/>
          <w:color w:val="0E101A"/>
          <w:sz w:val="24"/>
          <w:szCs w:val="24"/>
          <w:lang w:eastAsia="en-GB"/>
        </w:rPr>
      </w:pPr>
      <w:r w:rsidRPr="00B81D79">
        <w:rPr>
          <w:rFonts w:ascii="Times New Roman" w:eastAsia="Times New Roman" w:hAnsi="Times New Roman" w:cs="Times New Roman"/>
          <w:color w:val="0E101A"/>
          <w:sz w:val="24"/>
          <w:szCs w:val="24"/>
          <w:lang w:eastAsia="en-GB"/>
        </w:rPr>
        <w:t>Once the form has been filled and submitted, the insurance provider will review all submitted documents and initiate the claim process based on terms and conditions stipulated by the health insurance policy provider. </w:t>
      </w:r>
    </w:p>
    <w:p w:rsidR="00B81D79" w:rsidRPr="00B81D79" w:rsidRDefault="00B81D79" w:rsidP="00B81D79">
      <w:pPr>
        <w:numPr>
          <w:ilvl w:val="0"/>
          <w:numId w:val="2"/>
        </w:numPr>
        <w:spacing w:after="0" w:line="480" w:lineRule="auto"/>
        <w:ind w:firstLine="0"/>
        <w:contextualSpacing/>
        <w:rPr>
          <w:rFonts w:ascii="Times New Roman" w:eastAsia="Times New Roman" w:hAnsi="Times New Roman" w:cs="Times New Roman"/>
          <w:color w:val="0E101A"/>
          <w:sz w:val="24"/>
          <w:szCs w:val="24"/>
          <w:lang w:eastAsia="en-GB"/>
        </w:rPr>
      </w:pPr>
      <w:r w:rsidRPr="00B81D79">
        <w:rPr>
          <w:rFonts w:ascii="Times New Roman" w:eastAsia="Times New Roman" w:hAnsi="Times New Roman" w:cs="Times New Roman"/>
          <w:color w:val="0E101A"/>
          <w:sz w:val="24"/>
          <w:szCs w:val="24"/>
          <w:lang w:eastAsia="en-GB"/>
        </w:rPr>
        <w:t>Some health insurance providers assign field doctors who ensure the hospitalization process is easier for the insured persons. </w:t>
      </w:r>
    </w:p>
    <w:p w:rsidR="00B81D79" w:rsidRPr="009318AB" w:rsidRDefault="00B81D79" w:rsidP="009318AB">
      <w:pPr>
        <w:numPr>
          <w:ilvl w:val="0"/>
          <w:numId w:val="2"/>
        </w:numPr>
        <w:spacing w:after="0" w:line="480" w:lineRule="auto"/>
        <w:ind w:firstLine="0"/>
        <w:contextualSpacing/>
        <w:rPr>
          <w:rFonts w:ascii="Times New Roman" w:eastAsia="Times New Roman" w:hAnsi="Times New Roman" w:cs="Times New Roman"/>
          <w:color w:val="0E101A"/>
          <w:sz w:val="24"/>
          <w:szCs w:val="24"/>
          <w:lang w:eastAsia="en-GB"/>
        </w:rPr>
      </w:pPr>
      <w:r w:rsidRPr="00B81D79">
        <w:rPr>
          <w:rFonts w:ascii="Times New Roman" w:eastAsia="Times New Roman" w:hAnsi="Times New Roman" w:cs="Times New Roman"/>
          <w:color w:val="0E101A"/>
          <w:sz w:val="24"/>
          <w:szCs w:val="24"/>
          <w:lang w:eastAsia="en-GB"/>
        </w:rPr>
        <w:t>Once all the formalities have been completed, the claim is settled for the insured based on the current policy's terms and conditions. </w:t>
      </w:r>
    </w:p>
    <w:p w:rsidR="00CD3531" w:rsidRPr="001012F4" w:rsidRDefault="00CD3531" w:rsidP="00B81D79">
      <w:pPr>
        <w:spacing w:line="480" w:lineRule="auto"/>
        <w:ind w:firstLine="720"/>
        <w:contextualSpacing/>
        <w:jc w:val="center"/>
        <w:rPr>
          <w:rFonts w:ascii="Times New Roman" w:hAnsi="Times New Roman" w:cs="Times New Roman"/>
          <w:b/>
          <w:sz w:val="24"/>
          <w:szCs w:val="24"/>
        </w:rPr>
      </w:pPr>
      <w:r w:rsidRPr="001012F4">
        <w:rPr>
          <w:rFonts w:ascii="Times New Roman" w:hAnsi="Times New Roman" w:cs="Times New Roman"/>
          <w:b/>
          <w:sz w:val="24"/>
          <w:szCs w:val="24"/>
        </w:rPr>
        <w:t>Time periods to be considered to resolve the claim</w:t>
      </w:r>
    </w:p>
    <w:p w:rsidR="00B81D79" w:rsidRDefault="00B81D79" w:rsidP="00B81D79">
      <w:pPr>
        <w:pStyle w:val="NormalWeb"/>
        <w:spacing w:before="0" w:beforeAutospacing="0" w:after="0" w:afterAutospacing="0" w:line="480" w:lineRule="auto"/>
        <w:ind w:firstLine="720"/>
        <w:contextualSpacing/>
        <w:rPr>
          <w:color w:val="0E101A"/>
        </w:rPr>
      </w:pPr>
      <w:r>
        <w:rPr>
          <w:color w:val="0E101A"/>
        </w:rPr>
        <w:t>Cashless claims free the policyholder from the stress of handling cash in bulk. Once the hospital has received the bills, they are scrutinized by different departments to understand the insured expense's nature better. In scenarios where the policyholder is aware it is a planned hospitalization, it is integral to give a heads up to the insurance provider about four days prior notice of seeking treatment in a network hospital. Planned hospitalizations are evident when the policyholder is aware of hospitalization beforehand, and they need to make needed notifications to the insurer for the claims to be resolved (</w:t>
      </w:r>
      <w:proofErr w:type="spellStart"/>
      <w:r>
        <w:rPr>
          <w:color w:val="0E101A"/>
        </w:rPr>
        <w:t>Amruthamma</w:t>
      </w:r>
      <w:proofErr w:type="spellEnd"/>
      <w:r>
        <w:rPr>
          <w:color w:val="0E101A"/>
        </w:rPr>
        <w:t xml:space="preserve"> &amp; </w:t>
      </w:r>
      <w:proofErr w:type="spellStart"/>
      <w:r>
        <w:rPr>
          <w:color w:val="0E101A"/>
        </w:rPr>
        <w:t>Aswathanarayana</w:t>
      </w:r>
      <w:proofErr w:type="spellEnd"/>
      <w:r>
        <w:rPr>
          <w:color w:val="0E101A"/>
        </w:rPr>
        <w:t xml:space="preserve">, 2018). First, the policyholder needs to make a call through the health insurance policy provider's helpline and give required details on the potential hospitalization. Second, the policyholder is required to fax to the insurer the pre-authorization form, which the hospital and the policyholder have already filled. This process can take days, depending </w:t>
      </w:r>
      <w:r w:rsidR="00AF44D4">
        <w:rPr>
          <w:color w:val="0E101A"/>
        </w:rPr>
        <w:t>on the urgency claims when making the report</w:t>
      </w:r>
      <w:r>
        <w:rPr>
          <w:color w:val="0E101A"/>
        </w:rPr>
        <w:t xml:space="preserve">. Third, the insurer may take up to a week to </w:t>
      </w:r>
      <w:r>
        <w:rPr>
          <w:color w:val="0E101A"/>
        </w:rPr>
        <w:lastRenderedPageBreak/>
        <w:t xml:space="preserve">authorize the claim, and the policyholder can check in the hospital </w:t>
      </w:r>
      <w:r w:rsidR="009318AB">
        <w:rPr>
          <w:color w:val="0E101A"/>
        </w:rPr>
        <w:t>and seek needed treatment. I</w:t>
      </w:r>
      <w:r w:rsidR="00D75C63">
        <w:rPr>
          <w:color w:val="0E101A"/>
        </w:rPr>
        <w:t xml:space="preserve">n </w:t>
      </w:r>
      <w:r>
        <w:rPr>
          <w:color w:val="0E101A"/>
        </w:rPr>
        <w:t>cases</w:t>
      </w:r>
      <w:r w:rsidR="00D75C63">
        <w:rPr>
          <w:color w:val="0E101A"/>
        </w:rPr>
        <w:t xml:space="preserve"> of emergencies</w:t>
      </w:r>
      <w:r>
        <w:rPr>
          <w:color w:val="0E101A"/>
        </w:rPr>
        <w:t>, the next of kin to the insured need to call the insurer and inform the current scenario. Emergency hospitalizations are completed within 24 hours of the incidence. All needed is for the insurer to meet all pre-set requirements either from suffering from an illness or an accident and requires immediate hospitalization. During emergency scenarios, family members or authorized next kin can call the insurance company on their toll-free number once the patients have been admitted to the respective hospital. Later the pre-authorized form, once filled by the doctor and the authorized caregiver if the patient is incapacitated, the form is a fax to the health insurance company within 24 hours of hospitalization. Often, the claims are addressed immediately. </w:t>
      </w:r>
    </w:p>
    <w:p w:rsidR="00B81D79" w:rsidRDefault="00B81D79" w:rsidP="00B81D79">
      <w:pPr>
        <w:pStyle w:val="NormalWeb"/>
        <w:spacing w:before="0" w:beforeAutospacing="0" w:after="0" w:afterAutospacing="0" w:line="480" w:lineRule="auto"/>
        <w:ind w:firstLine="720"/>
        <w:contextualSpacing/>
        <w:rPr>
          <w:color w:val="0E101A"/>
        </w:rPr>
      </w:pPr>
      <w:r>
        <w:rPr>
          <w:color w:val="0E101A"/>
        </w:rPr>
        <w:t>Claims made through the reimbursement process are often a challenge as they are made once the policyholder has been discharged from the hospital (</w:t>
      </w:r>
      <w:proofErr w:type="spellStart"/>
      <w:r>
        <w:rPr>
          <w:color w:val="0E101A"/>
        </w:rPr>
        <w:t>Tian</w:t>
      </w:r>
      <w:proofErr w:type="spellEnd"/>
      <w:r>
        <w:rPr>
          <w:color w:val="0E101A"/>
        </w:rPr>
        <w:t xml:space="preserve"> et al.,</w:t>
      </w:r>
      <w:r w:rsidR="00D75C63">
        <w:rPr>
          <w:color w:val="0E101A"/>
        </w:rPr>
        <w:t xml:space="preserve"> </w:t>
      </w:r>
      <w:r>
        <w:rPr>
          <w:color w:val="0E101A"/>
        </w:rPr>
        <w:t>2019). In this scenario, the policyholder must make the initial pays for the medical bills and apply for reimbursement later to get spent money back. Thus, in this claim, the individual doesn't need to seek needed treatment from one of the network hospitals. The reimbursement claim process can take an estimated 14 days.</w:t>
      </w:r>
      <w:r w:rsidR="00AF44D4">
        <w:rPr>
          <w:color w:val="0E101A"/>
        </w:rPr>
        <w:t xml:space="preserve"> A lot of time is spent on </w:t>
      </w:r>
      <w:r w:rsidR="009D78BD">
        <w:rPr>
          <w:color w:val="0E101A"/>
        </w:rPr>
        <w:t xml:space="preserve">making verifications on the presented documents to request for the claims. </w:t>
      </w:r>
      <w:r>
        <w:rPr>
          <w:color w:val="0E101A"/>
        </w:rPr>
        <w:t> </w:t>
      </w:r>
    </w:p>
    <w:p w:rsidR="00B81D79" w:rsidRDefault="00B81D79" w:rsidP="00D75C63">
      <w:pPr>
        <w:pStyle w:val="NormalWeb"/>
        <w:spacing w:before="0" w:beforeAutospacing="0" w:after="0" w:afterAutospacing="0" w:line="480" w:lineRule="auto"/>
        <w:ind w:firstLine="720"/>
        <w:contextualSpacing/>
        <w:jc w:val="center"/>
        <w:rPr>
          <w:color w:val="0E101A"/>
        </w:rPr>
      </w:pPr>
      <w:r>
        <w:rPr>
          <w:rStyle w:val="Strong"/>
          <w:color w:val="0E101A"/>
        </w:rPr>
        <w:t>Importance of specific time frames</w:t>
      </w:r>
    </w:p>
    <w:p w:rsidR="00B81D79" w:rsidRDefault="00B81D79" w:rsidP="00B81D79">
      <w:pPr>
        <w:pStyle w:val="NormalWeb"/>
        <w:spacing w:before="0" w:beforeAutospacing="0" w:after="0" w:afterAutospacing="0" w:line="480" w:lineRule="auto"/>
        <w:ind w:firstLine="720"/>
        <w:contextualSpacing/>
        <w:rPr>
          <w:color w:val="0E101A"/>
        </w:rPr>
      </w:pPr>
      <w:r>
        <w:rPr>
          <w:color w:val="0E101A"/>
        </w:rPr>
        <w:t xml:space="preserve">Policyholders who prefer to use the reimbursement process need about 14 days to actualize the claims as they need to verify the presented medical bills' authenticity. All medical insurance companies require the patients to present the original hospital bills used for billing the hospital (Shi et al., 2019). Furthermore, the bills are </w:t>
      </w:r>
      <w:r w:rsidR="00D75C63">
        <w:rPr>
          <w:color w:val="0E101A"/>
        </w:rPr>
        <w:t>analysed</w:t>
      </w:r>
      <w:r>
        <w:rPr>
          <w:color w:val="0E101A"/>
        </w:rPr>
        <w:t xml:space="preserve"> and verified before they are cleared. In most cases, third-party authorized vendors are hired by the insurance company to undertake a verification of the claims and flag off any false claims associated. Some of the false claims are fraud bills and manipulated documents, among others. </w:t>
      </w:r>
      <w:r>
        <w:rPr>
          <w:color w:val="0E101A"/>
        </w:rPr>
        <w:lastRenderedPageBreak/>
        <w:t xml:space="preserve">Additional documents required by the insurer for reimbursement claims are signed claim forms, investigation reports, medical reports signed by the doctor, any cash memo for additional medications purchased from an external pharmacy, all clearance documents for discharge, and an FIR if it involved a medical emergency. Once the claims have been verified, the next step is to ensure the claim is processed without any hassle and the payment is paid to the policyholders' registered bank account. Cashless claims are often made within a shorter period as once the healthcare department has verified the health insurance </w:t>
      </w:r>
      <w:r w:rsidR="00D75C63">
        <w:rPr>
          <w:color w:val="0E101A"/>
        </w:rPr>
        <w:t>policy;</w:t>
      </w:r>
      <w:r>
        <w:rPr>
          <w:color w:val="0E101A"/>
        </w:rPr>
        <w:t xml:space="preserve"> the medical bills are settled by an insurance company (</w:t>
      </w:r>
      <w:proofErr w:type="spellStart"/>
      <w:r>
        <w:rPr>
          <w:color w:val="0E101A"/>
        </w:rPr>
        <w:t>Amruthamma</w:t>
      </w:r>
      <w:proofErr w:type="spellEnd"/>
      <w:r>
        <w:rPr>
          <w:color w:val="0E101A"/>
        </w:rPr>
        <w:t xml:space="preserve"> &amp; </w:t>
      </w:r>
      <w:proofErr w:type="spellStart"/>
      <w:r>
        <w:rPr>
          <w:color w:val="0E101A"/>
        </w:rPr>
        <w:t>Aswathanarayana</w:t>
      </w:r>
      <w:proofErr w:type="spellEnd"/>
      <w:r>
        <w:rPr>
          <w:color w:val="0E101A"/>
        </w:rPr>
        <w:t>, 2018). If the claims are rejected or not processes, both the hospital and the insured are well informed of the rejection reasons and required to make needed details. In case of any rejection, necessary steps are taken to fix the rejection and clear the proper compensation process. But for the policyholders who prefer to buy an online health insurance plan, it is integral to possess details such as policy coverage and policy coverage numbers as they ease the process when processing the claims. For the planned events with cashless claims, the preference to provide the health insurer a notice of 4 days allows the company to make any verifications needs. In case of any possible rejection, the policyholder is informed and required to make necessary adjustments. Besides, within the four days, it is possible to make all process progress states. Once approved, the insurance holder can confidently get needed health care coverage at the preferred hospital upon admission. </w:t>
      </w:r>
    </w:p>
    <w:p w:rsidR="00196696" w:rsidRDefault="00196696" w:rsidP="00B81D79">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br w:type="page"/>
      </w:r>
    </w:p>
    <w:p w:rsidR="00225F99" w:rsidRDefault="00196696" w:rsidP="0092667B">
      <w:pPr>
        <w:spacing w:line="36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DC3ECA" w:rsidRPr="00DC3ECA" w:rsidRDefault="00DC3ECA" w:rsidP="000E2C8F">
      <w:pPr>
        <w:spacing w:after="0" w:line="480" w:lineRule="auto"/>
        <w:ind w:left="720" w:hanging="720"/>
        <w:contextualSpacing/>
        <w:rPr>
          <w:rFonts w:ascii="Times New Roman" w:eastAsia="Times New Roman" w:hAnsi="Times New Roman" w:cs="Times New Roman"/>
          <w:sz w:val="24"/>
          <w:szCs w:val="24"/>
          <w:lang w:eastAsia="en-GB"/>
        </w:rPr>
      </w:pPr>
      <w:proofErr w:type="spellStart"/>
      <w:proofErr w:type="gramStart"/>
      <w:r w:rsidRPr="00DC3ECA">
        <w:rPr>
          <w:rFonts w:ascii="Times New Roman" w:eastAsia="Times New Roman" w:hAnsi="Times New Roman" w:cs="Times New Roman"/>
          <w:sz w:val="24"/>
          <w:szCs w:val="24"/>
          <w:lang w:eastAsia="en-GB"/>
        </w:rPr>
        <w:t>Amruthamma</w:t>
      </w:r>
      <w:proofErr w:type="spellEnd"/>
      <w:r w:rsidRPr="00DC3ECA">
        <w:rPr>
          <w:rFonts w:ascii="Times New Roman" w:eastAsia="Times New Roman" w:hAnsi="Times New Roman" w:cs="Times New Roman"/>
          <w:sz w:val="24"/>
          <w:szCs w:val="24"/>
          <w:lang w:eastAsia="en-GB"/>
        </w:rPr>
        <w:t xml:space="preserve">, R., &amp; </w:t>
      </w:r>
      <w:proofErr w:type="spellStart"/>
      <w:r w:rsidRPr="00DC3ECA">
        <w:rPr>
          <w:rFonts w:ascii="Times New Roman" w:eastAsia="Times New Roman" w:hAnsi="Times New Roman" w:cs="Times New Roman"/>
          <w:sz w:val="24"/>
          <w:szCs w:val="24"/>
          <w:lang w:eastAsia="en-GB"/>
        </w:rPr>
        <w:t>Aswathanarayana</w:t>
      </w:r>
      <w:proofErr w:type="spellEnd"/>
      <w:r w:rsidRPr="00DC3ECA">
        <w:rPr>
          <w:rFonts w:ascii="Times New Roman" w:eastAsia="Times New Roman" w:hAnsi="Times New Roman" w:cs="Times New Roman"/>
          <w:sz w:val="24"/>
          <w:szCs w:val="24"/>
          <w:lang w:eastAsia="en-GB"/>
        </w:rPr>
        <w:t>, T. (2018).</w:t>
      </w:r>
      <w:proofErr w:type="gramEnd"/>
      <w:r w:rsidRPr="00DC3ECA">
        <w:rPr>
          <w:rFonts w:ascii="Times New Roman" w:eastAsia="Times New Roman" w:hAnsi="Times New Roman" w:cs="Times New Roman"/>
          <w:sz w:val="24"/>
          <w:szCs w:val="24"/>
          <w:lang w:eastAsia="en-GB"/>
        </w:rPr>
        <w:t xml:space="preserve"> </w:t>
      </w:r>
      <w:proofErr w:type="gramStart"/>
      <w:r w:rsidRPr="00DC3ECA">
        <w:rPr>
          <w:rFonts w:ascii="Times New Roman" w:eastAsia="Times New Roman" w:hAnsi="Times New Roman" w:cs="Times New Roman"/>
          <w:sz w:val="24"/>
          <w:szCs w:val="24"/>
          <w:lang w:eastAsia="en-GB"/>
        </w:rPr>
        <w:t xml:space="preserve">The way ahead with cashless medical treatment-A study on awareness of cashless medical treatment among corporate </w:t>
      </w:r>
      <w:proofErr w:type="spellStart"/>
      <w:r w:rsidRPr="00DC3ECA">
        <w:rPr>
          <w:rFonts w:ascii="Times New Roman" w:eastAsia="Times New Roman" w:hAnsi="Times New Roman" w:cs="Times New Roman"/>
          <w:sz w:val="24"/>
          <w:szCs w:val="24"/>
          <w:lang w:eastAsia="en-GB"/>
        </w:rPr>
        <w:t>emplyoees</w:t>
      </w:r>
      <w:proofErr w:type="spellEnd"/>
      <w:r w:rsidRPr="00DC3ECA">
        <w:rPr>
          <w:rFonts w:ascii="Times New Roman" w:eastAsia="Times New Roman" w:hAnsi="Times New Roman" w:cs="Times New Roman"/>
          <w:sz w:val="24"/>
          <w:szCs w:val="24"/>
          <w:lang w:eastAsia="en-GB"/>
        </w:rPr>
        <w:t>.</w:t>
      </w:r>
      <w:proofErr w:type="gramEnd"/>
      <w:r w:rsidRPr="00DC3ECA">
        <w:rPr>
          <w:rFonts w:ascii="Times New Roman" w:eastAsia="Times New Roman" w:hAnsi="Times New Roman" w:cs="Times New Roman"/>
          <w:sz w:val="24"/>
          <w:szCs w:val="24"/>
          <w:lang w:eastAsia="en-GB"/>
        </w:rPr>
        <w:t xml:space="preserve"> </w:t>
      </w:r>
      <w:r w:rsidRPr="00DC3ECA">
        <w:rPr>
          <w:rFonts w:ascii="Times New Roman" w:eastAsia="Times New Roman" w:hAnsi="Times New Roman" w:cs="Times New Roman"/>
          <w:i/>
          <w:iCs/>
          <w:sz w:val="24"/>
          <w:szCs w:val="24"/>
          <w:lang w:eastAsia="en-GB"/>
        </w:rPr>
        <w:t>Asian Journal of Multidimensional Research (AJMR)</w:t>
      </w:r>
      <w:r w:rsidRPr="00DC3ECA">
        <w:rPr>
          <w:rFonts w:ascii="Times New Roman" w:eastAsia="Times New Roman" w:hAnsi="Times New Roman" w:cs="Times New Roman"/>
          <w:sz w:val="24"/>
          <w:szCs w:val="24"/>
          <w:lang w:eastAsia="en-GB"/>
        </w:rPr>
        <w:t xml:space="preserve">, </w:t>
      </w:r>
      <w:r w:rsidRPr="00DC3ECA">
        <w:rPr>
          <w:rFonts w:ascii="Times New Roman" w:eastAsia="Times New Roman" w:hAnsi="Times New Roman" w:cs="Times New Roman"/>
          <w:i/>
          <w:iCs/>
          <w:sz w:val="24"/>
          <w:szCs w:val="24"/>
          <w:lang w:eastAsia="en-GB"/>
        </w:rPr>
        <w:t>7</w:t>
      </w:r>
      <w:r w:rsidRPr="00DC3ECA">
        <w:rPr>
          <w:rFonts w:ascii="Times New Roman" w:eastAsia="Times New Roman" w:hAnsi="Times New Roman" w:cs="Times New Roman"/>
          <w:sz w:val="24"/>
          <w:szCs w:val="24"/>
          <w:lang w:eastAsia="en-GB"/>
        </w:rPr>
        <w:t>(11), 286-296.</w:t>
      </w:r>
    </w:p>
    <w:p w:rsidR="00576C35" w:rsidRDefault="00576C35" w:rsidP="000E2C8F">
      <w:pPr>
        <w:spacing w:after="0" w:line="480" w:lineRule="auto"/>
        <w:ind w:left="720" w:hanging="720"/>
        <w:contextualSpacing/>
        <w:rPr>
          <w:rFonts w:ascii="Times New Roman" w:eastAsia="Times New Roman" w:hAnsi="Times New Roman" w:cs="Times New Roman"/>
          <w:sz w:val="24"/>
          <w:szCs w:val="24"/>
          <w:lang w:eastAsia="en-GB"/>
        </w:rPr>
      </w:pPr>
      <w:proofErr w:type="spellStart"/>
      <w:proofErr w:type="gramStart"/>
      <w:r w:rsidRPr="00576C35">
        <w:rPr>
          <w:rFonts w:ascii="Times New Roman" w:eastAsia="Times New Roman" w:hAnsi="Times New Roman" w:cs="Times New Roman"/>
          <w:sz w:val="24"/>
          <w:szCs w:val="24"/>
          <w:lang w:eastAsia="en-GB"/>
        </w:rPr>
        <w:t>Sidonio</w:t>
      </w:r>
      <w:proofErr w:type="spellEnd"/>
      <w:r w:rsidRPr="00576C35">
        <w:rPr>
          <w:rFonts w:ascii="Times New Roman" w:eastAsia="Times New Roman" w:hAnsi="Times New Roman" w:cs="Times New Roman"/>
          <w:sz w:val="24"/>
          <w:szCs w:val="24"/>
          <w:lang w:eastAsia="en-GB"/>
        </w:rPr>
        <w:t xml:space="preserve">, R. F., Haley, K. M., &amp; </w:t>
      </w:r>
      <w:proofErr w:type="spellStart"/>
      <w:r w:rsidRPr="00576C35">
        <w:rPr>
          <w:rFonts w:ascii="Times New Roman" w:eastAsia="Times New Roman" w:hAnsi="Times New Roman" w:cs="Times New Roman"/>
          <w:sz w:val="24"/>
          <w:szCs w:val="24"/>
          <w:lang w:eastAsia="en-GB"/>
        </w:rPr>
        <w:t>Fallaize</w:t>
      </w:r>
      <w:proofErr w:type="spellEnd"/>
      <w:r w:rsidRPr="00576C35">
        <w:rPr>
          <w:rFonts w:ascii="Times New Roman" w:eastAsia="Times New Roman" w:hAnsi="Times New Roman" w:cs="Times New Roman"/>
          <w:sz w:val="24"/>
          <w:szCs w:val="24"/>
          <w:lang w:eastAsia="en-GB"/>
        </w:rPr>
        <w:t>, D. (2017).</w:t>
      </w:r>
      <w:proofErr w:type="gramEnd"/>
      <w:r w:rsidRPr="00576C35">
        <w:rPr>
          <w:rFonts w:ascii="Times New Roman" w:eastAsia="Times New Roman" w:hAnsi="Times New Roman" w:cs="Times New Roman"/>
          <w:sz w:val="24"/>
          <w:szCs w:val="24"/>
          <w:lang w:eastAsia="en-GB"/>
        </w:rPr>
        <w:t xml:space="preserve"> Impact of diagnosis of von </w:t>
      </w:r>
      <w:proofErr w:type="spellStart"/>
      <w:r w:rsidRPr="00576C35">
        <w:rPr>
          <w:rFonts w:ascii="Times New Roman" w:eastAsia="Times New Roman" w:hAnsi="Times New Roman" w:cs="Times New Roman"/>
          <w:sz w:val="24"/>
          <w:szCs w:val="24"/>
          <w:lang w:eastAsia="en-GB"/>
        </w:rPr>
        <w:t>Willebrand</w:t>
      </w:r>
      <w:proofErr w:type="spellEnd"/>
      <w:r w:rsidRPr="00576C35">
        <w:rPr>
          <w:rFonts w:ascii="Times New Roman" w:eastAsia="Times New Roman" w:hAnsi="Times New Roman" w:cs="Times New Roman"/>
          <w:sz w:val="24"/>
          <w:szCs w:val="24"/>
          <w:lang w:eastAsia="en-GB"/>
        </w:rPr>
        <w:t xml:space="preserve"> disease on patient outcomes: Analysis of medical insurance claims data. </w:t>
      </w:r>
      <w:r w:rsidRPr="00576C35">
        <w:rPr>
          <w:rFonts w:ascii="Times New Roman" w:eastAsia="Times New Roman" w:hAnsi="Times New Roman" w:cs="Times New Roman"/>
          <w:i/>
          <w:iCs/>
          <w:sz w:val="24"/>
          <w:szCs w:val="24"/>
          <w:lang w:eastAsia="en-GB"/>
        </w:rPr>
        <w:t>Haemophilia</w:t>
      </w:r>
      <w:r w:rsidRPr="00576C35">
        <w:rPr>
          <w:rFonts w:ascii="Times New Roman" w:eastAsia="Times New Roman" w:hAnsi="Times New Roman" w:cs="Times New Roman"/>
          <w:sz w:val="24"/>
          <w:szCs w:val="24"/>
          <w:lang w:eastAsia="en-GB"/>
        </w:rPr>
        <w:t xml:space="preserve">, </w:t>
      </w:r>
      <w:r w:rsidRPr="00576C35">
        <w:rPr>
          <w:rFonts w:ascii="Times New Roman" w:eastAsia="Times New Roman" w:hAnsi="Times New Roman" w:cs="Times New Roman"/>
          <w:i/>
          <w:iCs/>
          <w:sz w:val="24"/>
          <w:szCs w:val="24"/>
          <w:lang w:eastAsia="en-GB"/>
        </w:rPr>
        <w:t>23</w:t>
      </w:r>
      <w:r w:rsidRPr="00576C35">
        <w:rPr>
          <w:rFonts w:ascii="Times New Roman" w:eastAsia="Times New Roman" w:hAnsi="Times New Roman" w:cs="Times New Roman"/>
          <w:sz w:val="24"/>
          <w:szCs w:val="24"/>
          <w:lang w:eastAsia="en-GB"/>
        </w:rPr>
        <w:t>(5), 743-749.</w:t>
      </w:r>
    </w:p>
    <w:p w:rsidR="000E2C8F" w:rsidRPr="000E2C8F" w:rsidRDefault="000E2C8F" w:rsidP="000E2C8F">
      <w:pPr>
        <w:spacing w:after="0" w:line="480" w:lineRule="auto"/>
        <w:ind w:left="720" w:hanging="720"/>
        <w:contextualSpacing/>
        <w:rPr>
          <w:rFonts w:ascii="Times New Roman" w:eastAsia="Times New Roman" w:hAnsi="Times New Roman" w:cs="Times New Roman"/>
          <w:sz w:val="24"/>
          <w:szCs w:val="24"/>
          <w:lang w:eastAsia="en-GB"/>
        </w:rPr>
      </w:pPr>
      <w:r w:rsidRPr="000E2C8F">
        <w:rPr>
          <w:rFonts w:ascii="Times New Roman" w:eastAsia="Times New Roman" w:hAnsi="Times New Roman" w:cs="Times New Roman"/>
          <w:sz w:val="24"/>
          <w:szCs w:val="24"/>
          <w:lang w:eastAsia="en-GB"/>
        </w:rPr>
        <w:t xml:space="preserve">Shi, C., Liu, M., Liu, Z., </w:t>
      </w:r>
      <w:proofErr w:type="spellStart"/>
      <w:r w:rsidRPr="000E2C8F">
        <w:rPr>
          <w:rFonts w:ascii="Times New Roman" w:eastAsia="Times New Roman" w:hAnsi="Times New Roman" w:cs="Times New Roman"/>
          <w:sz w:val="24"/>
          <w:szCs w:val="24"/>
          <w:lang w:eastAsia="en-GB"/>
        </w:rPr>
        <w:t>Guo</w:t>
      </w:r>
      <w:proofErr w:type="spellEnd"/>
      <w:r w:rsidRPr="000E2C8F">
        <w:rPr>
          <w:rFonts w:ascii="Times New Roman" w:eastAsia="Times New Roman" w:hAnsi="Times New Roman" w:cs="Times New Roman"/>
          <w:sz w:val="24"/>
          <w:szCs w:val="24"/>
          <w:lang w:eastAsia="en-GB"/>
        </w:rPr>
        <w:t xml:space="preserve">, C., Li, F., </w:t>
      </w:r>
      <w:proofErr w:type="spellStart"/>
      <w:r w:rsidRPr="000E2C8F">
        <w:rPr>
          <w:rFonts w:ascii="Times New Roman" w:eastAsia="Times New Roman" w:hAnsi="Times New Roman" w:cs="Times New Roman"/>
          <w:sz w:val="24"/>
          <w:szCs w:val="24"/>
          <w:lang w:eastAsia="en-GB"/>
        </w:rPr>
        <w:t>Xu</w:t>
      </w:r>
      <w:proofErr w:type="spellEnd"/>
      <w:r w:rsidRPr="000E2C8F">
        <w:rPr>
          <w:rFonts w:ascii="Times New Roman" w:eastAsia="Times New Roman" w:hAnsi="Times New Roman" w:cs="Times New Roman"/>
          <w:sz w:val="24"/>
          <w:szCs w:val="24"/>
          <w:lang w:eastAsia="en-GB"/>
        </w:rPr>
        <w:t>, R</w:t>
      </w:r>
      <w:proofErr w:type="gramStart"/>
      <w:r w:rsidRPr="000E2C8F">
        <w:rPr>
          <w:rFonts w:ascii="Times New Roman" w:eastAsia="Times New Roman" w:hAnsi="Times New Roman" w:cs="Times New Roman"/>
          <w:sz w:val="24"/>
          <w:szCs w:val="24"/>
          <w:lang w:eastAsia="en-GB"/>
        </w:rPr>
        <w:t>., ...</w:t>
      </w:r>
      <w:proofErr w:type="gramEnd"/>
      <w:r w:rsidRPr="000E2C8F">
        <w:rPr>
          <w:rFonts w:ascii="Times New Roman" w:eastAsia="Times New Roman" w:hAnsi="Times New Roman" w:cs="Times New Roman"/>
          <w:sz w:val="24"/>
          <w:szCs w:val="24"/>
          <w:lang w:eastAsia="en-GB"/>
        </w:rPr>
        <w:t xml:space="preserve"> &amp; </w:t>
      </w:r>
      <w:proofErr w:type="spellStart"/>
      <w:r w:rsidRPr="000E2C8F">
        <w:rPr>
          <w:rFonts w:ascii="Times New Roman" w:eastAsia="Times New Roman" w:hAnsi="Times New Roman" w:cs="Times New Roman"/>
          <w:sz w:val="24"/>
          <w:szCs w:val="24"/>
          <w:lang w:eastAsia="en-GB"/>
        </w:rPr>
        <w:t>Ke</w:t>
      </w:r>
      <w:proofErr w:type="spellEnd"/>
      <w:r w:rsidRPr="000E2C8F">
        <w:rPr>
          <w:rFonts w:ascii="Times New Roman" w:eastAsia="Times New Roman" w:hAnsi="Times New Roman" w:cs="Times New Roman"/>
          <w:sz w:val="24"/>
          <w:szCs w:val="24"/>
          <w:lang w:eastAsia="en-GB"/>
        </w:rPr>
        <w:t xml:space="preserve">, Y. (2019). </w:t>
      </w:r>
      <w:proofErr w:type="gramStart"/>
      <w:r w:rsidRPr="000E2C8F">
        <w:rPr>
          <w:rFonts w:ascii="Times New Roman" w:eastAsia="Times New Roman" w:hAnsi="Times New Roman" w:cs="Times New Roman"/>
          <w:sz w:val="24"/>
          <w:szCs w:val="24"/>
          <w:lang w:eastAsia="en-GB"/>
        </w:rPr>
        <w:t>Using health insurance reimbursement data to identify incident cancer cases.</w:t>
      </w:r>
      <w:proofErr w:type="gramEnd"/>
      <w:r w:rsidRPr="000E2C8F">
        <w:rPr>
          <w:rFonts w:ascii="Times New Roman" w:eastAsia="Times New Roman" w:hAnsi="Times New Roman" w:cs="Times New Roman"/>
          <w:sz w:val="24"/>
          <w:szCs w:val="24"/>
          <w:lang w:eastAsia="en-GB"/>
        </w:rPr>
        <w:t xml:space="preserve"> </w:t>
      </w:r>
      <w:proofErr w:type="gramStart"/>
      <w:r w:rsidRPr="000E2C8F">
        <w:rPr>
          <w:rFonts w:ascii="Times New Roman" w:eastAsia="Times New Roman" w:hAnsi="Times New Roman" w:cs="Times New Roman"/>
          <w:i/>
          <w:iCs/>
          <w:sz w:val="24"/>
          <w:szCs w:val="24"/>
          <w:lang w:eastAsia="en-GB"/>
        </w:rPr>
        <w:t>Journal of clinical epidemiology</w:t>
      </w:r>
      <w:r w:rsidRPr="000E2C8F">
        <w:rPr>
          <w:rFonts w:ascii="Times New Roman" w:eastAsia="Times New Roman" w:hAnsi="Times New Roman" w:cs="Times New Roman"/>
          <w:sz w:val="24"/>
          <w:szCs w:val="24"/>
          <w:lang w:eastAsia="en-GB"/>
        </w:rPr>
        <w:t xml:space="preserve">, </w:t>
      </w:r>
      <w:r w:rsidRPr="000E2C8F">
        <w:rPr>
          <w:rFonts w:ascii="Times New Roman" w:eastAsia="Times New Roman" w:hAnsi="Times New Roman" w:cs="Times New Roman"/>
          <w:i/>
          <w:iCs/>
          <w:sz w:val="24"/>
          <w:szCs w:val="24"/>
          <w:lang w:eastAsia="en-GB"/>
        </w:rPr>
        <w:t>114</w:t>
      </w:r>
      <w:r w:rsidRPr="000E2C8F">
        <w:rPr>
          <w:rFonts w:ascii="Times New Roman" w:eastAsia="Times New Roman" w:hAnsi="Times New Roman" w:cs="Times New Roman"/>
          <w:sz w:val="24"/>
          <w:szCs w:val="24"/>
          <w:lang w:eastAsia="en-GB"/>
        </w:rPr>
        <w:t>, 141-149.</w:t>
      </w:r>
      <w:proofErr w:type="gramEnd"/>
    </w:p>
    <w:p w:rsidR="00DC3ECA" w:rsidRPr="00DC3ECA" w:rsidRDefault="00DC3ECA" w:rsidP="000E2C8F">
      <w:pPr>
        <w:spacing w:after="0" w:line="480" w:lineRule="auto"/>
        <w:ind w:left="720" w:hanging="720"/>
        <w:contextualSpacing/>
        <w:rPr>
          <w:rFonts w:ascii="Times New Roman" w:eastAsia="Times New Roman" w:hAnsi="Times New Roman" w:cs="Times New Roman"/>
          <w:sz w:val="24"/>
          <w:szCs w:val="24"/>
          <w:lang w:eastAsia="en-GB"/>
        </w:rPr>
      </w:pPr>
      <w:proofErr w:type="spellStart"/>
      <w:r w:rsidRPr="00DC3ECA">
        <w:rPr>
          <w:rFonts w:ascii="Times New Roman" w:eastAsia="Times New Roman" w:hAnsi="Times New Roman" w:cs="Times New Roman"/>
          <w:sz w:val="24"/>
          <w:szCs w:val="24"/>
          <w:lang w:eastAsia="en-GB"/>
        </w:rPr>
        <w:t>Tian</w:t>
      </w:r>
      <w:proofErr w:type="spellEnd"/>
      <w:r w:rsidRPr="00DC3ECA">
        <w:rPr>
          <w:rFonts w:ascii="Times New Roman" w:eastAsia="Times New Roman" w:hAnsi="Times New Roman" w:cs="Times New Roman"/>
          <w:sz w:val="24"/>
          <w:szCs w:val="24"/>
          <w:lang w:eastAsia="en-GB"/>
        </w:rPr>
        <w:t xml:space="preserve">, H., </w:t>
      </w:r>
      <w:proofErr w:type="spellStart"/>
      <w:r w:rsidRPr="00DC3ECA">
        <w:rPr>
          <w:rFonts w:ascii="Times New Roman" w:eastAsia="Times New Roman" w:hAnsi="Times New Roman" w:cs="Times New Roman"/>
          <w:sz w:val="24"/>
          <w:szCs w:val="24"/>
          <w:lang w:eastAsia="en-GB"/>
        </w:rPr>
        <w:t>Xu</w:t>
      </w:r>
      <w:proofErr w:type="spellEnd"/>
      <w:r w:rsidRPr="00DC3ECA">
        <w:rPr>
          <w:rFonts w:ascii="Times New Roman" w:eastAsia="Times New Roman" w:hAnsi="Times New Roman" w:cs="Times New Roman"/>
          <w:sz w:val="24"/>
          <w:szCs w:val="24"/>
          <w:lang w:eastAsia="en-GB"/>
        </w:rPr>
        <w:t xml:space="preserve">, R., Li, F., </w:t>
      </w:r>
      <w:proofErr w:type="spellStart"/>
      <w:r w:rsidRPr="00DC3ECA">
        <w:rPr>
          <w:rFonts w:ascii="Times New Roman" w:eastAsia="Times New Roman" w:hAnsi="Times New Roman" w:cs="Times New Roman"/>
          <w:sz w:val="24"/>
          <w:szCs w:val="24"/>
          <w:lang w:eastAsia="en-GB"/>
        </w:rPr>
        <w:t>Guo</w:t>
      </w:r>
      <w:proofErr w:type="spellEnd"/>
      <w:r w:rsidRPr="00DC3ECA">
        <w:rPr>
          <w:rFonts w:ascii="Times New Roman" w:eastAsia="Times New Roman" w:hAnsi="Times New Roman" w:cs="Times New Roman"/>
          <w:sz w:val="24"/>
          <w:szCs w:val="24"/>
          <w:lang w:eastAsia="en-GB"/>
        </w:rPr>
        <w:t>, C., Zhang, L., Liu, Z</w:t>
      </w:r>
      <w:proofErr w:type="gramStart"/>
      <w:r w:rsidRPr="00DC3ECA">
        <w:rPr>
          <w:rFonts w:ascii="Times New Roman" w:eastAsia="Times New Roman" w:hAnsi="Times New Roman" w:cs="Times New Roman"/>
          <w:sz w:val="24"/>
          <w:szCs w:val="24"/>
          <w:lang w:eastAsia="en-GB"/>
        </w:rPr>
        <w:t>., ...</w:t>
      </w:r>
      <w:proofErr w:type="gramEnd"/>
      <w:r w:rsidRPr="00DC3ECA">
        <w:rPr>
          <w:rFonts w:ascii="Times New Roman" w:eastAsia="Times New Roman" w:hAnsi="Times New Roman" w:cs="Times New Roman"/>
          <w:sz w:val="24"/>
          <w:szCs w:val="24"/>
          <w:lang w:eastAsia="en-GB"/>
        </w:rPr>
        <w:t xml:space="preserve"> &amp; </w:t>
      </w:r>
      <w:proofErr w:type="spellStart"/>
      <w:r w:rsidRPr="00DC3ECA">
        <w:rPr>
          <w:rFonts w:ascii="Times New Roman" w:eastAsia="Times New Roman" w:hAnsi="Times New Roman" w:cs="Times New Roman"/>
          <w:sz w:val="24"/>
          <w:szCs w:val="24"/>
          <w:lang w:eastAsia="en-GB"/>
        </w:rPr>
        <w:t>Ke</w:t>
      </w:r>
      <w:proofErr w:type="spellEnd"/>
      <w:r w:rsidRPr="00DC3ECA">
        <w:rPr>
          <w:rFonts w:ascii="Times New Roman" w:eastAsia="Times New Roman" w:hAnsi="Times New Roman" w:cs="Times New Roman"/>
          <w:sz w:val="24"/>
          <w:szCs w:val="24"/>
          <w:lang w:eastAsia="en-GB"/>
        </w:rPr>
        <w:t xml:space="preserve">, Y. (2019). Identification of cancer patients using claims data from health insurance systems: A real-world comparative study. </w:t>
      </w:r>
      <w:proofErr w:type="gramStart"/>
      <w:r w:rsidRPr="00DC3ECA">
        <w:rPr>
          <w:rFonts w:ascii="Times New Roman" w:eastAsia="Times New Roman" w:hAnsi="Times New Roman" w:cs="Times New Roman"/>
          <w:i/>
          <w:iCs/>
          <w:sz w:val="24"/>
          <w:szCs w:val="24"/>
          <w:lang w:eastAsia="en-GB"/>
        </w:rPr>
        <w:t>Chinese Journal of Cancer Research</w:t>
      </w:r>
      <w:r w:rsidRPr="00DC3ECA">
        <w:rPr>
          <w:rFonts w:ascii="Times New Roman" w:eastAsia="Times New Roman" w:hAnsi="Times New Roman" w:cs="Times New Roman"/>
          <w:sz w:val="24"/>
          <w:szCs w:val="24"/>
          <w:lang w:eastAsia="en-GB"/>
        </w:rPr>
        <w:t xml:space="preserve">, </w:t>
      </w:r>
      <w:r w:rsidRPr="00DC3ECA">
        <w:rPr>
          <w:rFonts w:ascii="Times New Roman" w:eastAsia="Times New Roman" w:hAnsi="Times New Roman" w:cs="Times New Roman"/>
          <w:i/>
          <w:iCs/>
          <w:sz w:val="24"/>
          <w:szCs w:val="24"/>
          <w:lang w:eastAsia="en-GB"/>
        </w:rPr>
        <w:t>31</w:t>
      </w:r>
      <w:r w:rsidRPr="00DC3ECA">
        <w:rPr>
          <w:rFonts w:ascii="Times New Roman" w:eastAsia="Times New Roman" w:hAnsi="Times New Roman" w:cs="Times New Roman"/>
          <w:sz w:val="24"/>
          <w:szCs w:val="24"/>
          <w:lang w:eastAsia="en-GB"/>
        </w:rPr>
        <w:t>(4), 699.</w:t>
      </w:r>
      <w:proofErr w:type="gramEnd"/>
    </w:p>
    <w:p w:rsidR="00DC3ECA" w:rsidRPr="00576C35" w:rsidRDefault="00DC3ECA" w:rsidP="000E2C8F">
      <w:pPr>
        <w:spacing w:after="0" w:line="480" w:lineRule="auto"/>
        <w:ind w:left="720" w:hanging="720"/>
        <w:contextualSpacing/>
        <w:rPr>
          <w:rFonts w:ascii="Times New Roman" w:eastAsia="Times New Roman" w:hAnsi="Times New Roman" w:cs="Times New Roman"/>
          <w:sz w:val="24"/>
          <w:szCs w:val="24"/>
          <w:lang w:eastAsia="en-GB"/>
        </w:rPr>
      </w:pPr>
    </w:p>
    <w:p w:rsidR="00196696" w:rsidRPr="00501218" w:rsidRDefault="00196696" w:rsidP="000E2C8F">
      <w:pPr>
        <w:spacing w:line="480" w:lineRule="auto"/>
        <w:ind w:left="720" w:hanging="720"/>
        <w:contextualSpacing/>
        <w:rPr>
          <w:rFonts w:ascii="Times New Roman" w:hAnsi="Times New Roman" w:cs="Times New Roman"/>
          <w:sz w:val="24"/>
          <w:szCs w:val="24"/>
        </w:rPr>
      </w:pPr>
    </w:p>
    <w:sectPr w:rsidR="00196696" w:rsidRPr="00501218" w:rsidSect="00656093">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37C" w:rsidRDefault="00F1437C" w:rsidP="00656093">
      <w:pPr>
        <w:spacing w:after="0" w:line="240" w:lineRule="auto"/>
      </w:pPr>
      <w:r>
        <w:separator/>
      </w:r>
    </w:p>
  </w:endnote>
  <w:endnote w:type="continuationSeparator" w:id="0">
    <w:p w:rsidR="00F1437C" w:rsidRDefault="00F1437C" w:rsidP="00656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37C" w:rsidRDefault="00F1437C" w:rsidP="00656093">
      <w:pPr>
        <w:spacing w:after="0" w:line="240" w:lineRule="auto"/>
      </w:pPr>
      <w:r>
        <w:separator/>
      </w:r>
    </w:p>
  </w:footnote>
  <w:footnote w:type="continuationSeparator" w:id="0">
    <w:p w:rsidR="00F1437C" w:rsidRDefault="00F1437C" w:rsidP="006560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093" w:rsidRPr="00656093" w:rsidRDefault="00656093" w:rsidP="00656093">
    <w:pPr>
      <w:pStyle w:val="Header"/>
      <w:rPr>
        <w:rFonts w:ascii="Times New Roman" w:hAnsi="Times New Roman" w:cs="Times New Roman"/>
        <w:sz w:val="24"/>
        <w:szCs w:val="24"/>
      </w:rPr>
    </w:pPr>
    <w:r w:rsidRPr="00656093">
      <w:rPr>
        <w:rFonts w:ascii="Times New Roman" w:hAnsi="Times New Roman" w:cs="Times New Roman"/>
        <w:sz w:val="24"/>
        <w:szCs w:val="24"/>
      </w:rPr>
      <w:t>MEDICAL INSURANCE CLAIMS</w:t>
    </w:r>
    <w:r>
      <w:rPr>
        <w:rFonts w:ascii="Times New Roman" w:hAnsi="Times New Roman" w:cs="Times New Roman"/>
        <w:sz w:val="24"/>
        <w:szCs w:val="24"/>
      </w:rPr>
      <w:tab/>
    </w:r>
    <w:r>
      <w:rPr>
        <w:rFonts w:ascii="Times New Roman" w:hAnsi="Times New Roman" w:cs="Times New Roman"/>
        <w:sz w:val="24"/>
        <w:szCs w:val="24"/>
      </w:rPr>
      <w:tab/>
    </w:r>
    <w:r w:rsidRPr="00656093">
      <w:rPr>
        <w:rFonts w:ascii="Times New Roman" w:hAnsi="Times New Roman" w:cs="Times New Roman"/>
        <w:sz w:val="24"/>
        <w:szCs w:val="24"/>
      </w:rPr>
      <w:t xml:space="preserve"> </w:t>
    </w:r>
    <w:sdt>
      <w:sdtPr>
        <w:rPr>
          <w:rFonts w:ascii="Times New Roman" w:hAnsi="Times New Roman" w:cs="Times New Roman"/>
          <w:sz w:val="24"/>
          <w:szCs w:val="24"/>
        </w:rPr>
        <w:id w:val="4777422"/>
        <w:docPartObj>
          <w:docPartGallery w:val="Page Numbers (Top of Page)"/>
          <w:docPartUnique/>
        </w:docPartObj>
      </w:sdtPr>
      <w:sdtEndPr/>
      <w:sdtContent>
        <w:r w:rsidRPr="00656093">
          <w:rPr>
            <w:rFonts w:ascii="Times New Roman" w:hAnsi="Times New Roman" w:cs="Times New Roman"/>
            <w:sz w:val="24"/>
            <w:szCs w:val="24"/>
          </w:rPr>
          <w:fldChar w:fldCharType="begin"/>
        </w:r>
        <w:r w:rsidRPr="00656093">
          <w:rPr>
            <w:rFonts w:ascii="Times New Roman" w:hAnsi="Times New Roman" w:cs="Times New Roman"/>
            <w:sz w:val="24"/>
            <w:szCs w:val="24"/>
          </w:rPr>
          <w:instrText xml:space="preserve"> PAGE   \* MERGEFORMAT </w:instrText>
        </w:r>
        <w:r w:rsidRPr="00656093">
          <w:rPr>
            <w:rFonts w:ascii="Times New Roman" w:hAnsi="Times New Roman" w:cs="Times New Roman"/>
            <w:sz w:val="24"/>
            <w:szCs w:val="24"/>
          </w:rPr>
          <w:fldChar w:fldCharType="separate"/>
        </w:r>
        <w:r w:rsidR="00B90E2A">
          <w:rPr>
            <w:rFonts w:ascii="Times New Roman" w:hAnsi="Times New Roman" w:cs="Times New Roman"/>
            <w:noProof/>
            <w:sz w:val="24"/>
            <w:szCs w:val="24"/>
          </w:rPr>
          <w:t>6</w:t>
        </w:r>
        <w:r w:rsidRPr="00656093">
          <w:rPr>
            <w:rFonts w:ascii="Times New Roman" w:hAnsi="Times New Roman" w:cs="Times New Roman"/>
            <w:sz w:val="24"/>
            <w:szCs w:val="24"/>
          </w:rPr>
          <w:fldChar w:fldCharType="end"/>
        </w:r>
      </w:sdtContent>
    </w:sdt>
  </w:p>
  <w:p w:rsidR="00656093" w:rsidRDefault="006560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093" w:rsidRPr="00656093" w:rsidRDefault="00656093" w:rsidP="00656093">
    <w:pPr>
      <w:pStyle w:val="Header"/>
      <w:rPr>
        <w:rFonts w:ascii="Times New Roman" w:hAnsi="Times New Roman" w:cs="Times New Roman"/>
        <w:sz w:val="24"/>
        <w:szCs w:val="24"/>
      </w:rPr>
    </w:pPr>
    <w:r w:rsidRPr="00656093">
      <w:rPr>
        <w:rFonts w:ascii="Times New Roman" w:hAnsi="Times New Roman" w:cs="Times New Roman"/>
        <w:sz w:val="24"/>
        <w:szCs w:val="24"/>
      </w:rPr>
      <w:t>Running head: MEDICAL INSURANCE CLAIMS</w:t>
    </w:r>
    <w:r>
      <w:rPr>
        <w:rFonts w:ascii="Times New Roman" w:hAnsi="Times New Roman" w:cs="Times New Roman"/>
        <w:sz w:val="24"/>
        <w:szCs w:val="24"/>
      </w:rPr>
      <w:tab/>
    </w:r>
    <w:r>
      <w:rPr>
        <w:rFonts w:ascii="Times New Roman" w:hAnsi="Times New Roman" w:cs="Times New Roman"/>
        <w:sz w:val="24"/>
        <w:szCs w:val="24"/>
      </w:rPr>
      <w:tab/>
    </w:r>
    <w:r w:rsidRPr="00656093">
      <w:rPr>
        <w:rFonts w:ascii="Times New Roman" w:hAnsi="Times New Roman" w:cs="Times New Roman"/>
        <w:sz w:val="24"/>
        <w:szCs w:val="24"/>
      </w:rPr>
      <w:t xml:space="preserve"> </w:t>
    </w:r>
    <w:sdt>
      <w:sdtPr>
        <w:rPr>
          <w:rFonts w:ascii="Times New Roman" w:hAnsi="Times New Roman" w:cs="Times New Roman"/>
          <w:sz w:val="24"/>
          <w:szCs w:val="24"/>
        </w:rPr>
        <w:id w:val="4777369"/>
        <w:docPartObj>
          <w:docPartGallery w:val="Page Numbers (Top of Page)"/>
          <w:docPartUnique/>
        </w:docPartObj>
      </w:sdtPr>
      <w:sdtEndPr/>
      <w:sdtContent>
        <w:r w:rsidRPr="00656093">
          <w:rPr>
            <w:rFonts w:ascii="Times New Roman" w:hAnsi="Times New Roman" w:cs="Times New Roman"/>
            <w:sz w:val="24"/>
            <w:szCs w:val="24"/>
          </w:rPr>
          <w:fldChar w:fldCharType="begin"/>
        </w:r>
        <w:r w:rsidRPr="00656093">
          <w:rPr>
            <w:rFonts w:ascii="Times New Roman" w:hAnsi="Times New Roman" w:cs="Times New Roman"/>
            <w:sz w:val="24"/>
            <w:szCs w:val="24"/>
          </w:rPr>
          <w:instrText xml:space="preserve"> PAGE   \* MERGEFORMAT </w:instrText>
        </w:r>
        <w:r w:rsidRPr="00656093">
          <w:rPr>
            <w:rFonts w:ascii="Times New Roman" w:hAnsi="Times New Roman" w:cs="Times New Roman"/>
            <w:sz w:val="24"/>
            <w:szCs w:val="24"/>
          </w:rPr>
          <w:fldChar w:fldCharType="separate"/>
        </w:r>
        <w:r w:rsidR="00B90E2A">
          <w:rPr>
            <w:rFonts w:ascii="Times New Roman" w:hAnsi="Times New Roman" w:cs="Times New Roman"/>
            <w:noProof/>
            <w:sz w:val="24"/>
            <w:szCs w:val="24"/>
          </w:rPr>
          <w:t>1</w:t>
        </w:r>
        <w:r w:rsidRPr="00656093">
          <w:rPr>
            <w:rFonts w:ascii="Times New Roman" w:hAnsi="Times New Roman" w:cs="Times New Roman"/>
            <w:sz w:val="24"/>
            <w:szCs w:val="24"/>
          </w:rPr>
          <w:fldChar w:fldCharType="end"/>
        </w:r>
      </w:sdtContent>
    </w:sdt>
  </w:p>
  <w:p w:rsidR="00656093" w:rsidRDefault="006560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45A50"/>
    <w:multiLevelType w:val="hybridMultilevel"/>
    <w:tmpl w:val="CD8AB5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6A6044F5"/>
    <w:multiLevelType w:val="multilevel"/>
    <w:tmpl w:val="7F22C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D83"/>
    <w:rsid w:val="0001141C"/>
    <w:rsid w:val="00074B65"/>
    <w:rsid w:val="000E2C8F"/>
    <w:rsid w:val="001012F4"/>
    <w:rsid w:val="00145ECE"/>
    <w:rsid w:val="00196696"/>
    <w:rsid w:val="00225F99"/>
    <w:rsid w:val="002A6696"/>
    <w:rsid w:val="00331AE9"/>
    <w:rsid w:val="003C6A5E"/>
    <w:rsid w:val="00440061"/>
    <w:rsid w:val="004F2D7D"/>
    <w:rsid w:val="004F7E11"/>
    <w:rsid w:val="00501218"/>
    <w:rsid w:val="0052268E"/>
    <w:rsid w:val="00576C35"/>
    <w:rsid w:val="00585093"/>
    <w:rsid w:val="00600C89"/>
    <w:rsid w:val="00630515"/>
    <w:rsid w:val="0064763F"/>
    <w:rsid w:val="00655A6E"/>
    <w:rsid w:val="00656093"/>
    <w:rsid w:val="00673AB1"/>
    <w:rsid w:val="0071451B"/>
    <w:rsid w:val="00766184"/>
    <w:rsid w:val="00871B2C"/>
    <w:rsid w:val="00882884"/>
    <w:rsid w:val="00884235"/>
    <w:rsid w:val="00887E73"/>
    <w:rsid w:val="008F1A33"/>
    <w:rsid w:val="008F5D83"/>
    <w:rsid w:val="00907EF6"/>
    <w:rsid w:val="0092667B"/>
    <w:rsid w:val="009318AB"/>
    <w:rsid w:val="009478F7"/>
    <w:rsid w:val="00995ED1"/>
    <w:rsid w:val="009A0465"/>
    <w:rsid w:val="009D78BD"/>
    <w:rsid w:val="009E64B3"/>
    <w:rsid w:val="00A92102"/>
    <w:rsid w:val="00AF44D4"/>
    <w:rsid w:val="00B81D79"/>
    <w:rsid w:val="00B90E2A"/>
    <w:rsid w:val="00BE5A2C"/>
    <w:rsid w:val="00C65D33"/>
    <w:rsid w:val="00CC741B"/>
    <w:rsid w:val="00CD3531"/>
    <w:rsid w:val="00CE3DB9"/>
    <w:rsid w:val="00D25EA7"/>
    <w:rsid w:val="00D75C63"/>
    <w:rsid w:val="00D819EF"/>
    <w:rsid w:val="00DA0424"/>
    <w:rsid w:val="00DA44FB"/>
    <w:rsid w:val="00DA56F5"/>
    <w:rsid w:val="00DA6CC6"/>
    <w:rsid w:val="00DC3ECA"/>
    <w:rsid w:val="00DF5E81"/>
    <w:rsid w:val="00EA7A16"/>
    <w:rsid w:val="00EA7F3A"/>
    <w:rsid w:val="00EB0C59"/>
    <w:rsid w:val="00EF3D0D"/>
    <w:rsid w:val="00F13449"/>
    <w:rsid w:val="00F1437C"/>
    <w:rsid w:val="00F95699"/>
    <w:rsid w:val="00FB63DD"/>
    <w:rsid w:val="00FD0D50"/>
    <w:rsid w:val="00FE6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ED1"/>
    <w:pPr>
      <w:ind w:left="720"/>
      <w:contextualSpacing/>
    </w:pPr>
  </w:style>
  <w:style w:type="paragraph" w:styleId="Header">
    <w:name w:val="header"/>
    <w:basedOn w:val="Normal"/>
    <w:link w:val="HeaderChar"/>
    <w:uiPriority w:val="99"/>
    <w:unhideWhenUsed/>
    <w:rsid w:val="00656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6093"/>
  </w:style>
  <w:style w:type="paragraph" w:styleId="Footer">
    <w:name w:val="footer"/>
    <w:basedOn w:val="Normal"/>
    <w:link w:val="FooterChar"/>
    <w:uiPriority w:val="99"/>
    <w:semiHidden/>
    <w:unhideWhenUsed/>
    <w:rsid w:val="0065609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56093"/>
  </w:style>
  <w:style w:type="paragraph" w:styleId="NormalWeb">
    <w:name w:val="Normal (Web)"/>
    <w:basedOn w:val="Normal"/>
    <w:uiPriority w:val="99"/>
    <w:semiHidden/>
    <w:unhideWhenUsed/>
    <w:rsid w:val="00B81D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81D7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ED1"/>
    <w:pPr>
      <w:ind w:left="720"/>
      <w:contextualSpacing/>
    </w:pPr>
  </w:style>
  <w:style w:type="paragraph" w:styleId="Header">
    <w:name w:val="header"/>
    <w:basedOn w:val="Normal"/>
    <w:link w:val="HeaderChar"/>
    <w:uiPriority w:val="99"/>
    <w:unhideWhenUsed/>
    <w:rsid w:val="00656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6093"/>
  </w:style>
  <w:style w:type="paragraph" w:styleId="Footer">
    <w:name w:val="footer"/>
    <w:basedOn w:val="Normal"/>
    <w:link w:val="FooterChar"/>
    <w:uiPriority w:val="99"/>
    <w:semiHidden/>
    <w:unhideWhenUsed/>
    <w:rsid w:val="0065609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56093"/>
  </w:style>
  <w:style w:type="paragraph" w:styleId="NormalWeb">
    <w:name w:val="Normal (Web)"/>
    <w:basedOn w:val="Normal"/>
    <w:uiPriority w:val="99"/>
    <w:semiHidden/>
    <w:unhideWhenUsed/>
    <w:rsid w:val="00B81D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81D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87013">
      <w:bodyDiv w:val="1"/>
      <w:marLeft w:val="0"/>
      <w:marRight w:val="0"/>
      <w:marTop w:val="0"/>
      <w:marBottom w:val="0"/>
      <w:divBdr>
        <w:top w:val="none" w:sz="0" w:space="0" w:color="auto"/>
        <w:left w:val="none" w:sz="0" w:space="0" w:color="auto"/>
        <w:bottom w:val="none" w:sz="0" w:space="0" w:color="auto"/>
        <w:right w:val="none" w:sz="0" w:space="0" w:color="auto"/>
      </w:divBdr>
      <w:divsChild>
        <w:div w:id="2016297639">
          <w:marLeft w:val="0"/>
          <w:marRight w:val="0"/>
          <w:marTop w:val="0"/>
          <w:marBottom w:val="0"/>
          <w:divBdr>
            <w:top w:val="none" w:sz="0" w:space="0" w:color="auto"/>
            <w:left w:val="none" w:sz="0" w:space="0" w:color="auto"/>
            <w:bottom w:val="none" w:sz="0" w:space="0" w:color="auto"/>
            <w:right w:val="none" w:sz="0" w:space="0" w:color="auto"/>
          </w:divBdr>
        </w:div>
      </w:divsChild>
    </w:div>
    <w:div w:id="292443106">
      <w:bodyDiv w:val="1"/>
      <w:marLeft w:val="0"/>
      <w:marRight w:val="0"/>
      <w:marTop w:val="0"/>
      <w:marBottom w:val="0"/>
      <w:divBdr>
        <w:top w:val="none" w:sz="0" w:space="0" w:color="auto"/>
        <w:left w:val="none" w:sz="0" w:space="0" w:color="auto"/>
        <w:bottom w:val="none" w:sz="0" w:space="0" w:color="auto"/>
        <w:right w:val="none" w:sz="0" w:space="0" w:color="auto"/>
      </w:divBdr>
      <w:divsChild>
        <w:div w:id="340933930">
          <w:marLeft w:val="0"/>
          <w:marRight w:val="0"/>
          <w:marTop w:val="0"/>
          <w:marBottom w:val="0"/>
          <w:divBdr>
            <w:top w:val="none" w:sz="0" w:space="0" w:color="auto"/>
            <w:left w:val="none" w:sz="0" w:space="0" w:color="auto"/>
            <w:bottom w:val="none" w:sz="0" w:space="0" w:color="auto"/>
            <w:right w:val="none" w:sz="0" w:space="0" w:color="auto"/>
          </w:divBdr>
        </w:div>
      </w:divsChild>
    </w:div>
    <w:div w:id="703822244">
      <w:bodyDiv w:val="1"/>
      <w:marLeft w:val="0"/>
      <w:marRight w:val="0"/>
      <w:marTop w:val="0"/>
      <w:marBottom w:val="0"/>
      <w:divBdr>
        <w:top w:val="none" w:sz="0" w:space="0" w:color="auto"/>
        <w:left w:val="none" w:sz="0" w:space="0" w:color="auto"/>
        <w:bottom w:val="none" w:sz="0" w:space="0" w:color="auto"/>
        <w:right w:val="none" w:sz="0" w:space="0" w:color="auto"/>
      </w:divBdr>
      <w:divsChild>
        <w:div w:id="1723598559">
          <w:marLeft w:val="0"/>
          <w:marRight w:val="0"/>
          <w:marTop w:val="0"/>
          <w:marBottom w:val="0"/>
          <w:divBdr>
            <w:top w:val="none" w:sz="0" w:space="0" w:color="auto"/>
            <w:left w:val="none" w:sz="0" w:space="0" w:color="auto"/>
            <w:bottom w:val="none" w:sz="0" w:space="0" w:color="auto"/>
            <w:right w:val="none" w:sz="0" w:space="0" w:color="auto"/>
          </w:divBdr>
        </w:div>
      </w:divsChild>
    </w:div>
    <w:div w:id="1056052754">
      <w:bodyDiv w:val="1"/>
      <w:marLeft w:val="0"/>
      <w:marRight w:val="0"/>
      <w:marTop w:val="0"/>
      <w:marBottom w:val="0"/>
      <w:divBdr>
        <w:top w:val="none" w:sz="0" w:space="0" w:color="auto"/>
        <w:left w:val="none" w:sz="0" w:space="0" w:color="auto"/>
        <w:bottom w:val="none" w:sz="0" w:space="0" w:color="auto"/>
        <w:right w:val="none" w:sz="0" w:space="0" w:color="auto"/>
      </w:divBdr>
      <w:divsChild>
        <w:div w:id="1371758150">
          <w:marLeft w:val="0"/>
          <w:marRight w:val="0"/>
          <w:marTop w:val="0"/>
          <w:marBottom w:val="0"/>
          <w:divBdr>
            <w:top w:val="none" w:sz="0" w:space="0" w:color="auto"/>
            <w:left w:val="none" w:sz="0" w:space="0" w:color="auto"/>
            <w:bottom w:val="none" w:sz="0" w:space="0" w:color="auto"/>
            <w:right w:val="none" w:sz="0" w:space="0" w:color="auto"/>
          </w:divBdr>
        </w:div>
      </w:divsChild>
    </w:div>
    <w:div w:id="1182233625">
      <w:bodyDiv w:val="1"/>
      <w:marLeft w:val="0"/>
      <w:marRight w:val="0"/>
      <w:marTop w:val="0"/>
      <w:marBottom w:val="0"/>
      <w:divBdr>
        <w:top w:val="none" w:sz="0" w:space="0" w:color="auto"/>
        <w:left w:val="none" w:sz="0" w:space="0" w:color="auto"/>
        <w:bottom w:val="none" w:sz="0" w:space="0" w:color="auto"/>
        <w:right w:val="none" w:sz="0" w:space="0" w:color="auto"/>
      </w:divBdr>
    </w:div>
    <w:div w:id="166516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1302</Words>
  <Characters>7423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2021-02-24T18:16:00Z</dcterms:created>
  <dcterms:modified xsi:type="dcterms:W3CDTF">2021-02-24T18:16:00Z</dcterms:modified>
</cp:coreProperties>
</file>